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56" w:rsidRPr="0046768F" w:rsidRDefault="009C3156" w:rsidP="009C3156">
      <w:pPr>
        <w:spacing w:after="0"/>
        <w:ind w:left="284" w:hanging="284"/>
        <w:jc w:val="right"/>
        <w:rPr>
          <w:rFonts w:ascii="Arial" w:eastAsia="Times New Roman" w:hAnsi="Arial" w:cs="Arial"/>
          <w:b/>
          <w:bCs/>
          <w:i/>
          <w:color w:val="808080" w:themeColor="background1" w:themeShade="80"/>
          <w:sz w:val="20"/>
          <w:szCs w:val="20"/>
        </w:rPr>
      </w:pPr>
      <w:bookmarkStart w:id="0" w:name="_GoBack"/>
      <w:r w:rsidRPr="0046768F">
        <w:rPr>
          <w:rFonts w:ascii="Arial" w:eastAsia="Times New Roman" w:hAnsi="Arial" w:cs="Arial"/>
          <w:b/>
          <w:bCs/>
          <w:i/>
          <w:color w:val="808080" w:themeColor="background1" w:themeShade="80"/>
          <w:sz w:val="20"/>
          <w:szCs w:val="20"/>
        </w:rPr>
        <w:t>Z</w:t>
      </w:r>
      <w:r>
        <w:rPr>
          <w:rFonts w:ascii="Arial" w:eastAsia="Times New Roman" w:hAnsi="Arial" w:cs="Arial"/>
          <w:b/>
          <w:bCs/>
          <w:i/>
          <w:color w:val="808080" w:themeColor="background1" w:themeShade="80"/>
          <w:sz w:val="20"/>
          <w:szCs w:val="20"/>
        </w:rPr>
        <w:t>ałącznik</w:t>
      </w:r>
      <w:r w:rsidRPr="0046768F">
        <w:rPr>
          <w:rFonts w:ascii="Arial" w:eastAsia="Times New Roman" w:hAnsi="Arial" w:cs="Arial"/>
          <w:b/>
          <w:bCs/>
          <w:i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color w:val="808080" w:themeColor="background1" w:themeShade="80"/>
          <w:sz w:val="20"/>
          <w:szCs w:val="20"/>
        </w:rPr>
        <w:t>n</w:t>
      </w:r>
      <w:r w:rsidRPr="0046768F">
        <w:rPr>
          <w:rFonts w:ascii="Arial" w:eastAsia="Times New Roman" w:hAnsi="Arial" w:cs="Arial"/>
          <w:b/>
          <w:bCs/>
          <w:i/>
          <w:color w:val="808080" w:themeColor="background1" w:themeShade="80"/>
          <w:sz w:val="20"/>
          <w:szCs w:val="20"/>
        </w:rPr>
        <w:t>r 1</w:t>
      </w:r>
    </w:p>
    <w:bookmarkEnd w:id="0"/>
    <w:p w:rsidR="009C3156" w:rsidRPr="0046768F" w:rsidRDefault="009C3156" w:rsidP="009C3156">
      <w:pPr>
        <w:spacing w:after="0"/>
        <w:ind w:left="284" w:hanging="284"/>
        <w:jc w:val="right"/>
        <w:rPr>
          <w:rFonts w:ascii="Arial" w:eastAsia="Times New Roman" w:hAnsi="Arial" w:cs="Arial"/>
          <w:b/>
          <w:bCs/>
          <w:i/>
          <w:color w:val="808080" w:themeColor="background1" w:themeShade="80"/>
          <w:sz w:val="20"/>
          <w:szCs w:val="20"/>
        </w:rPr>
      </w:pPr>
      <w:r w:rsidRPr="0046768F">
        <w:rPr>
          <w:rFonts w:ascii="Arial" w:eastAsia="Times New Roman" w:hAnsi="Arial" w:cs="Arial"/>
          <w:b/>
          <w:bCs/>
          <w:i/>
          <w:color w:val="808080" w:themeColor="background1" w:themeShade="80"/>
          <w:sz w:val="20"/>
          <w:szCs w:val="20"/>
        </w:rPr>
        <w:t xml:space="preserve">do uchwały nr 142/2019 </w:t>
      </w:r>
    </w:p>
    <w:p w:rsidR="009C3156" w:rsidRPr="0046768F" w:rsidRDefault="009C3156" w:rsidP="009C3156">
      <w:pPr>
        <w:spacing w:after="0"/>
        <w:ind w:left="284" w:hanging="284"/>
        <w:jc w:val="right"/>
        <w:rPr>
          <w:rFonts w:ascii="Arial" w:eastAsia="Times New Roman" w:hAnsi="Arial" w:cs="Arial"/>
          <w:b/>
          <w:bCs/>
          <w:i/>
          <w:color w:val="808080" w:themeColor="background1" w:themeShade="80"/>
          <w:sz w:val="20"/>
          <w:szCs w:val="20"/>
        </w:rPr>
      </w:pPr>
      <w:r w:rsidRPr="0046768F">
        <w:rPr>
          <w:rFonts w:ascii="Arial" w:eastAsia="Times New Roman" w:hAnsi="Arial" w:cs="Arial"/>
          <w:b/>
          <w:bCs/>
          <w:i/>
          <w:color w:val="808080" w:themeColor="background1" w:themeShade="80"/>
          <w:sz w:val="20"/>
          <w:szCs w:val="20"/>
        </w:rPr>
        <w:t xml:space="preserve">Senatu AWF w Poznaniu  </w:t>
      </w:r>
    </w:p>
    <w:p w:rsidR="009C3156" w:rsidRPr="0046768F" w:rsidRDefault="009C3156" w:rsidP="009C3156">
      <w:pPr>
        <w:spacing w:after="0"/>
        <w:ind w:left="284" w:hanging="284"/>
        <w:jc w:val="right"/>
        <w:rPr>
          <w:rFonts w:ascii="Arial" w:eastAsia="Times New Roman" w:hAnsi="Arial" w:cs="Arial"/>
          <w:b/>
          <w:bCs/>
          <w:i/>
          <w:color w:val="808080" w:themeColor="background1" w:themeShade="80"/>
          <w:sz w:val="20"/>
          <w:szCs w:val="20"/>
        </w:rPr>
      </w:pPr>
      <w:r w:rsidRPr="0046768F">
        <w:rPr>
          <w:rFonts w:ascii="Arial" w:eastAsia="Times New Roman" w:hAnsi="Arial" w:cs="Arial"/>
          <w:b/>
          <w:bCs/>
          <w:i/>
          <w:color w:val="808080" w:themeColor="background1" w:themeShade="80"/>
          <w:sz w:val="20"/>
          <w:szCs w:val="20"/>
        </w:rPr>
        <w:t>z dnia 25 czerwca 2019 r.</w:t>
      </w:r>
    </w:p>
    <w:p w:rsidR="009C3156" w:rsidRDefault="009C3156" w:rsidP="009C3156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C3156" w:rsidRPr="00515ABD" w:rsidRDefault="009C3156" w:rsidP="009C3156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C3156" w:rsidRPr="00FC2B10" w:rsidRDefault="009C3156" w:rsidP="009C3156">
      <w:pPr>
        <w:spacing w:after="0" w:line="36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C2B10">
        <w:rPr>
          <w:rFonts w:ascii="Arial" w:eastAsia="Times New Roman" w:hAnsi="Arial" w:cs="Arial"/>
          <w:b/>
          <w:bCs/>
          <w:sz w:val="24"/>
          <w:szCs w:val="24"/>
        </w:rPr>
        <w:t>Warunki i tryb rekrutacji</w:t>
      </w:r>
    </w:p>
    <w:p w:rsidR="009C3156" w:rsidRPr="00515ABD" w:rsidRDefault="009C3156" w:rsidP="009C3156">
      <w:pPr>
        <w:spacing w:after="0" w:line="360" w:lineRule="auto"/>
        <w:ind w:left="284" w:hanging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C3156" w:rsidRPr="00515ABD" w:rsidRDefault="009C3156" w:rsidP="009C3156">
      <w:pPr>
        <w:spacing w:after="0" w:line="360" w:lineRule="auto"/>
        <w:ind w:left="284" w:hanging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15ABD">
        <w:rPr>
          <w:rFonts w:ascii="Arial" w:eastAsia="Times New Roman" w:hAnsi="Arial" w:cs="Arial"/>
          <w:b/>
          <w:bCs/>
          <w:sz w:val="20"/>
          <w:szCs w:val="20"/>
        </w:rPr>
        <w:t>§ 1</w:t>
      </w:r>
    </w:p>
    <w:p w:rsidR="009C3156" w:rsidRDefault="009C3156" w:rsidP="009C3156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15ABD">
        <w:rPr>
          <w:rFonts w:ascii="Arial" w:eastAsia="Times New Roman" w:hAnsi="Arial" w:cs="Arial"/>
          <w:bCs/>
          <w:sz w:val="20"/>
          <w:szCs w:val="20"/>
        </w:rPr>
        <w:t>Rekrutacja składa się z postępowania kwalifikacyjnego oraz procesu decy</w:t>
      </w:r>
      <w:r>
        <w:rPr>
          <w:rFonts w:ascii="Arial" w:eastAsia="Times New Roman" w:hAnsi="Arial" w:cs="Arial"/>
          <w:bCs/>
          <w:sz w:val="20"/>
          <w:szCs w:val="20"/>
        </w:rPr>
        <w:t>zyjnego w sprawie przyjęcia na </w:t>
      </w:r>
      <w:r w:rsidRPr="00515ABD">
        <w:rPr>
          <w:rFonts w:ascii="Arial" w:eastAsia="Times New Roman" w:hAnsi="Arial" w:cs="Arial"/>
          <w:bCs/>
          <w:sz w:val="20"/>
          <w:szCs w:val="20"/>
        </w:rPr>
        <w:t>studia. Wyniki postę</w:t>
      </w:r>
      <w:r>
        <w:rPr>
          <w:rFonts w:ascii="Arial" w:eastAsia="Times New Roman" w:hAnsi="Arial" w:cs="Arial"/>
          <w:bCs/>
          <w:sz w:val="20"/>
          <w:szCs w:val="20"/>
        </w:rPr>
        <w:t>powania rekrutacyjnego są jawne.</w:t>
      </w:r>
    </w:p>
    <w:p w:rsidR="009C3156" w:rsidRPr="00515ABD" w:rsidRDefault="009C3156" w:rsidP="009C3156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9C3156" w:rsidRPr="00515ABD" w:rsidRDefault="009C3156" w:rsidP="009C3156">
      <w:pPr>
        <w:spacing w:after="0" w:line="360" w:lineRule="auto"/>
        <w:ind w:left="284" w:hanging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15ABD">
        <w:rPr>
          <w:rFonts w:ascii="Arial" w:eastAsia="Times New Roman" w:hAnsi="Arial" w:cs="Arial"/>
          <w:b/>
          <w:bCs/>
          <w:sz w:val="20"/>
          <w:szCs w:val="20"/>
        </w:rPr>
        <w:t>§ 2</w:t>
      </w:r>
    </w:p>
    <w:p w:rsidR="009C3156" w:rsidRPr="00515ABD" w:rsidRDefault="009C3156" w:rsidP="009C3156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15ABD">
        <w:rPr>
          <w:rFonts w:ascii="Arial" w:eastAsia="Times New Roman" w:hAnsi="Arial" w:cs="Arial"/>
          <w:bCs/>
          <w:sz w:val="20"/>
          <w:szCs w:val="20"/>
        </w:rPr>
        <w:t xml:space="preserve">Do postępowania rekrutacyjnego może być dopuszczona osoba, która posiada: </w:t>
      </w:r>
    </w:p>
    <w:p w:rsidR="009C3156" w:rsidRPr="00515ABD" w:rsidRDefault="009C3156" w:rsidP="009C315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15ABD">
        <w:rPr>
          <w:rFonts w:ascii="Arial" w:eastAsia="Times New Roman" w:hAnsi="Arial" w:cs="Arial"/>
          <w:bCs/>
          <w:sz w:val="20"/>
          <w:szCs w:val="20"/>
        </w:rPr>
        <w:t>świadectwo dojrzałości albo świadectwo dojrzałości i zaświadczenie o wynikach egzaminu maturalnego z poszczególnych przedmiotów, o których mowa w</w:t>
      </w:r>
      <w:r>
        <w:rPr>
          <w:rFonts w:ascii="Arial" w:eastAsia="Times New Roman" w:hAnsi="Arial" w:cs="Arial"/>
          <w:bCs/>
          <w:sz w:val="20"/>
          <w:szCs w:val="20"/>
        </w:rPr>
        <w:t xml:space="preserve"> ustawie o systemie oświaty – w </w:t>
      </w:r>
      <w:r w:rsidRPr="00515ABD">
        <w:rPr>
          <w:rFonts w:ascii="Arial" w:eastAsia="Times New Roman" w:hAnsi="Arial" w:cs="Arial"/>
          <w:bCs/>
          <w:sz w:val="20"/>
          <w:szCs w:val="20"/>
        </w:rPr>
        <w:t>przypadku ubiegania się o przyjęcie na studia pierwszego stopnia lub</w:t>
      </w:r>
      <w:r>
        <w:rPr>
          <w:rFonts w:ascii="Arial" w:eastAsia="Times New Roman" w:hAnsi="Arial" w:cs="Arial"/>
          <w:bCs/>
          <w:sz w:val="20"/>
          <w:szCs w:val="20"/>
        </w:rPr>
        <w:t xml:space="preserve"> jednolite studia magisterskie;</w:t>
      </w:r>
    </w:p>
    <w:p w:rsidR="009C3156" w:rsidRPr="00515ABD" w:rsidRDefault="009C3156" w:rsidP="009C315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dyplom ukończenia studiów –</w:t>
      </w:r>
      <w:r w:rsidRPr="00515ABD">
        <w:rPr>
          <w:rFonts w:ascii="Arial" w:eastAsia="Times New Roman" w:hAnsi="Arial" w:cs="Arial"/>
          <w:bCs/>
          <w:sz w:val="20"/>
          <w:szCs w:val="20"/>
        </w:rPr>
        <w:t xml:space="preserve"> w przypadku ubiegania się o przyjęcie na studia drugiego stopnia. </w:t>
      </w:r>
    </w:p>
    <w:p w:rsidR="009C3156" w:rsidRDefault="009C3156" w:rsidP="009C3156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Szczegółowe zasady rekrutacji na studia zawarte są w załączniku nr 2 do Uchwały.</w:t>
      </w:r>
    </w:p>
    <w:p w:rsidR="009C3156" w:rsidRPr="00515ABD" w:rsidRDefault="009C3156" w:rsidP="009C3156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3156" w:rsidRPr="00515ABD" w:rsidRDefault="009C3156" w:rsidP="009C3156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15ABD">
        <w:rPr>
          <w:rFonts w:ascii="Arial" w:eastAsia="Times New Roman" w:hAnsi="Arial" w:cs="Arial"/>
          <w:b/>
          <w:bCs/>
          <w:sz w:val="20"/>
          <w:szCs w:val="20"/>
        </w:rPr>
        <w:t>§ 3</w:t>
      </w:r>
    </w:p>
    <w:p w:rsidR="009C3156" w:rsidRPr="00FC2B10" w:rsidRDefault="009C3156" w:rsidP="009C3156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Rejestracja kandydatów na wszystkie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kierunki studiów stacjonarnych 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>pr</w:t>
      </w:r>
      <w:r>
        <w:rPr>
          <w:rFonts w:ascii="Arial" w:eastAsia="Times New Roman" w:hAnsi="Arial" w:cs="Arial"/>
          <w:sz w:val="20"/>
          <w:szCs w:val="20"/>
          <w:lang w:eastAsia="pl-PL"/>
        </w:rPr>
        <w:t>owadzona będzie za 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pośrednictwem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Systemu 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>Internet</w:t>
      </w:r>
      <w:r>
        <w:rPr>
          <w:rFonts w:ascii="Arial" w:eastAsia="Times New Roman" w:hAnsi="Arial" w:cs="Arial"/>
          <w:sz w:val="20"/>
          <w:szCs w:val="20"/>
          <w:lang w:eastAsia="pl-PL"/>
        </w:rPr>
        <w:t>owej Rejestracji Kandydata (IRK)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>. Rejestracji można będzie dokonywać korzystając z dowolnego komputera posiadającego łączność z siecią internetową. Rejestrując się kandydat wypełnia elektroniczny formularz podania wpisując niezbędne dane osobowe oraz podaje stopień, kierunek i tryb studiów, na który zamierza zostać przyjęty.</w:t>
      </w:r>
    </w:p>
    <w:p w:rsidR="009C3156" w:rsidRDefault="009C3156" w:rsidP="009C3156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Link do rejestracji internetowej, będzie uruchomiony na stronach internetowych Uczelni </w:t>
      </w:r>
      <w:hyperlink r:id="rId9" w:history="1">
        <w:r w:rsidRPr="00FC2B10">
          <w:rPr>
            <w:rFonts w:ascii="Arial" w:eastAsia="Times New Roman" w:hAnsi="Arial" w:cs="Arial"/>
            <w:sz w:val="20"/>
            <w:szCs w:val="20"/>
            <w:lang w:eastAsia="pl-PL"/>
          </w:rPr>
          <w:t>www.awf.poznan.pl</w:t>
        </w:r>
      </w:hyperlink>
      <w:r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 w Poznaniu oraz </w:t>
      </w:r>
      <w:r w:rsidRPr="00515ABD">
        <w:t xml:space="preserve">gorzow/awf/poznan.pl 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>w Gorzowie Wlkp.</w:t>
      </w:r>
    </w:p>
    <w:p w:rsidR="009C3156" w:rsidRPr="00255BF9" w:rsidRDefault="009C3156" w:rsidP="009C3156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55B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Zakładając konto w IRK kandydat wyraża zgodę na przetwarzanie danych osobowych w celu przeprowadzenia postępowania rekrutacyjnego, w tym na publikowanie w sieci Internet list rankingowych, oraz na potrzeby dokumentowania przebiegu studiów. Brak wyrażenia zgody na przetwarzanie danych osobowych uniemożliwia wzięcie udziału w postępowaniu rekrutacyjnym. Cofnięcie zgody na przetwarzanie danych osobowych w toku postępowania jest równoznaczne z rezygnacją z ubiegania się o przyjęcie na studia i powoduje umorzenie postępowania.</w:t>
      </w:r>
    </w:p>
    <w:p w:rsidR="009C3156" w:rsidRPr="00255BF9" w:rsidRDefault="009C3156" w:rsidP="009C3156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55B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Kandydat ponosi pełną odpowiedzialność za niewprowadzenie danych lub wprowadzenie danych niepełnych, błędnych lub fałszywych, a także za wynikające z tego skutki.</w:t>
      </w:r>
    </w:p>
    <w:p w:rsidR="009C3156" w:rsidRPr="00255BF9" w:rsidRDefault="009C3156" w:rsidP="009C3156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55B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Informacje dotyczące procesu rekrutacyjnego są przekazywane kandydatom za pośrednictwem systemu IRK lub wyznaczonych w tym celu stron internetowych. Kandydat zobowiązany jest </w:t>
      </w:r>
      <w:r w:rsidRPr="00255B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do bieżącego odczytywania informacji przekazywanych za pośrednictwem konta IRK oraz strony internetowej i ponosi odpowiedzialność za skutki wynikające z niedopełnienia tego obowiązku.</w:t>
      </w:r>
    </w:p>
    <w:p w:rsidR="009C3156" w:rsidRPr="00255BF9" w:rsidRDefault="009C3156" w:rsidP="009C3156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55B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postępowaniu kwalifikacyjnym brani są pod uwagę tylko ci kandydaci, których rejestracje zostały potwierdzone. </w:t>
      </w:r>
    </w:p>
    <w:p w:rsidR="009C3156" w:rsidRPr="00255BF9" w:rsidRDefault="009C3156" w:rsidP="009C3156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55B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Dla uzyskania potwierdzenia rejestracji należy wnieść opłatę rekrutacyjną. </w:t>
      </w:r>
    </w:p>
    <w:p w:rsidR="009C3156" w:rsidRPr="00255BF9" w:rsidRDefault="009C3156" w:rsidP="009C3156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55B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Potwierdzenie rejestracji następuje z chwilą zaksięgowania opłaty w Systemie IRK w wyznaczonym do tego terminie.</w:t>
      </w:r>
    </w:p>
    <w:p w:rsidR="009C3156" w:rsidRPr="00255BF9" w:rsidRDefault="009C3156" w:rsidP="009C3156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5BF9">
        <w:rPr>
          <w:rFonts w:ascii="Arial" w:eastAsia="Times New Roman" w:hAnsi="Arial" w:cs="Arial"/>
          <w:sz w:val="20"/>
          <w:szCs w:val="20"/>
          <w:lang w:eastAsia="pl-PL"/>
        </w:rPr>
        <w:t>Opłatę rekrutacyjną pobiera się odrębnie za każdą dokonaną rejestrację. Dla każdej rejestracji wyznaczany jest odrębny, unikatowy numer rachunku bankowego przeznaczony wyłącznie do wniesienia opłaty rekrutacyjnej powiązanej z tą rejestracją.</w:t>
      </w:r>
    </w:p>
    <w:p w:rsidR="009C3156" w:rsidRPr="00255BF9" w:rsidRDefault="009C3156" w:rsidP="009C3156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55B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Jeżeli w postępowaniu kwalifikacyjnym uwzględniane są wyniki egzaminu, kandydat otrzymuje informację o miejscu, dacie oraz godzinie egzaminu za pośrednictwem swojego konta IRK. </w:t>
      </w:r>
    </w:p>
    <w:p w:rsidR="009C3156" w:rsidRPr="00255BF9" w:rsidRDefault="009C3156" w:rsidP="009C3156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55B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Nieprzystąpienie do egzaminu w wyznaczonym terminie skutkuje wykluczeniem z kwalifikacji.</w:t>
      </w:r>
    </w:p>
    <w:p w:rsidR="009C3156" w:rsidRDefault="009C3156" w:rsidP="009C3156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Kandydaci na kierunek S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>port</w:t>
      </w:r>
      <w:r>
        <w:rPr>
          <w:rFonts w:ascii="Arial" w:eastAsia="Times New Roman" w:hAnsi="Arial" w:cs="Arial"/>
          <w:sz w:val="20"/>
          <w:szCs w:val="20"/>
          <w:lang w:eastAsia="pl-PL"/>
        </w:rPr>
        <w:t>, Wychowanie F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>izyczne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oraz Taniec w Kulturze Fizycznej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 posiadający klasę mistrzowską międzynarodową, mistrzowską lub I kl</w:t>
      </w:r>
      <w:r>
        <w:rPr>
          <w:rFonts w:ascii="Arial" w:eastAsia="Times New Roman" w:hAnsi="Arial" w:cs="Arial"/>
          <w:sz w:val="20"/>
          <w:szCs w:val="20"/>
          <w:lang w:eastAsia="pl-PL"/>
        </w:rPr>
        <w:t>asę sportową, zobligowani są do 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>dostarczenia zaświadczenia wystawionego przez Polski Związek Sportowy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Polski Związek Tańca Sportowego (czy też Polską Federację Tańca)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>. Kandydaci z II klasą sportową zobowiązani są dostarczyć zaświadczenia wystawione przez Wojewódzki Związek Sportowy. Zaświadczenie musi być podpisane przez: prezesa lub wiceprezesa związku lub sekretarza generalnego lub szefa wyszkolenia i zawierać dokładną datę uzyskania klasy, podstawę nadania klasy (wraz z opisem osiągnięć), rodzaj dokumentu, w którym ogłoszono nadanie klasy przez właściwy związek sportowy (komunikat) oraz termin jego ważności.</w:t>
      </w:r>
    </w:p>
    <w:p w:rsidR="009C3156" w:rsidRPr="00985E12" w:rsidRDefault="009C3156" w:rsidP="009C3156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>andydaci będący laureatami i finalistami olimpiad przedmiotowych stopnia centralnego mają pierwszeństwo przyjęcia</w:t>
      </w:r>
      <w:r w:rsidRPr="005A06C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na wszystkie kierunki studiów prowadzone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 w Uczelni.</w:t>
      </w:r>
    </w:p>
    <w:p w:rsidR="009C3156" w:rsidRDefault="009C3156" w:rsidP="009C3156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Kandydaci po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 zakwa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lifikowaniu do przyjęcia na studia 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zobowiązani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są do dokonania wpisu na studia poprzez 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>dostarcz</w:t>
      </w:r>
      <w:r>
        <w:rPr>
          <w:rFonts w:ascii="Arial" w:eastAsia="Times New Roman" w:hAnsi="Arial" w:cs="Arial"/>
          <w:sz w:val="20"/>
          <w:szCs w:val="20"/>
          <w:lang w:eastAsia="pl-PL"/>
        </w:rPr>
        <w:t>enie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 wymagan</w:t>
      </w:r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 dokument</w:t>
      </w:r>
      <w:r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 w wyznaczonym terminie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- osobiście lub poprzez 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>pełnomocnika,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>który podczas dokonywania tych czynności p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owinien wylegitymować się swoim 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>dowodem tożsamości oraz przekazać pełnomocnictwo podpi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sane przez kandydata. Dokumenty 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>przesłane pocztą lub drogą elektroniczną nie będą rozpatrywane.</w:t>
      </w:r>
    </w:p>
    <w:p w:rsidR="009C3156" w:rsidRDefault="009C3156" w:rsidP="009C3156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55B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Warunkiem dokonania wpisu jest pozytywna weryfikacja przez pracownika dokonującego wpisu: </w:t>
      </w:r>
    </w:p>
    <w:p w:rsidR="009C3156" w:rsidRPr="007D7F41" w:rsidRDefault="009C3156" w:rsidP="009C315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D7F4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tożsamości kandydata; </w:t>
      </w:r>
    </w:p>
    <w:p w:rsidR="009C3156" w:rsidRPr="007D7F41" w:rsidRDefault="009C3156" w:rsidP="009C315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D7F4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kompletności dokumentów dostarczonych przez kandydata oraz </w:t>
      </w:r>
    </w:p>
    <w:p w:rsidR="009C3156" w:rsidRPr="007D7F41" w:rsidRDefault="009C3156" w:rsidP="009C315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D7F4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potwierdzenie zgodności znajdujących się w nich danych z danymi podanymi w IRK.</w:t>
      </w:r>
    </w:p>
    <w:p w:rsidR="009C3156" w:rsidRPr="007D7F41" w:rsidRDefault="009C3156" w:rsidP="009C3156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D7F4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przypadku stwierdzenia podczas wpisu niezgodności danych, pracownik wpisujący kandydata na studia przekazuje informacje Komisji Rekrutacyjnej. Odpowiednio do rodzaju i zakresu ujawnionych nieprawidłowości, Komisja może wydać decyzję o odmowie przyjęcia na studia.</w:t>
      </w:r>
    </w:p>
    <w:p w:rsidR="009C3156" w:rsidRPr="00FC2B10" w:rsidRDefault="009C3156" w:rsidP="009C3156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 przypadku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złożenia przez 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kandydata </w:t>
      </w:r>
      <w:r>
        <w:rPr>
          <w:rFonts w:ascii="Arial" w:eastAsia="Times New Roman" w:hAnsi="Arial" w:cs="Arial"/>
          <w:sz w:val="20"/>
          <w:szCs w:val="20"/>
          <w:lang w:eastAsia="pl-PL"/>
        </w:rPr>
        <w:t>zakwalifikowanego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studia 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rezygnacji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 podjęcia studiów - 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ista osób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przyjętych 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uzupełniana będzie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kandydatami z listy rezerwowej 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C3156" w:rsidRDefault="009C3156" w:rsidP="009C3156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Wyniki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rekrutacji 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>będą umieszczane na stronie internetowej Uczelni oraz w systemie I</w:t>
      </w:r>
      <w:r>
        <w:rPr>
          <w:rFonts w:ascii="Arial" w:eastAsia="Times New Roman" w:hAnsi="Arial" w:cs="Arial"/>
          <w:sz w:val="20"/>
          <w:szCs w:val="20"/>
          <w:lang w:eastAsia="pl-PL"/>
        </w:rPr>
        <w:t>RK.</w:t>
      </w:r>
    </w:p>
    <w:p w:rsidR="009C3156" w:rsidRPr="009C3156" w:rsidRDefault="009C3156" w:rsidP="009C3156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D7F4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Niedopuszczalne jest ponowne dokonanie wpisu na kierunek i formę studiów, na którym w dniu wpisu kandydat posiada status studenta lub status osoby wpisanej na listę studentów.</w:t>
      </w:r>
    </w:p>
    <w:p w:rsidR="009C3156" w:rsidRPr="00B71A5C" w:rsidRDefault="009C3156" w:rsidP="009C3156">
      <w:pPr>
        <w:spacing w:after="0" w:line="36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</w:p>
    <w:p w:rsidR="009C3156" w:rsidRPr="00515ABD" w:rsidRDefault="009C3156" w:rsidP="009C3156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§ 4</w:t>
      </w:r>
    </w:p>
    <w:p w:rsidR="009C3156" w:rsidRPr="00515ABD" w:rsidRDefault="009C3156" w:rsidP="009C3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Od kandydatów na </w:t>
      </w:r>
      <w:r w:rsidRPr="00515ABD">
        <w:rPr>
          <w:rFonts w:ascii="Arial" w:eastAsia="Times New Roman" w:hAnsi="Arial" w:cs="Arial"/>
          <w:b/>
          <w:sz w:val="20"/>
          <w:szCs w:val="20"/>
          <w:lang w:eastAsia="pl-PL"/>
        </w:rPr>
        <w:t>studia pierwszego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5ABD">
        <w:rPr>
          <w:rFonts w:ascii="Arial" w:eastAsia="Times New Roman" w:hAnsi="Arial" w:cs="Arial"/>
          <w:b/>
          <w:sz w:val="20"/>
          <w:szCs w:val="20"/>
          <w:lang w:eastAsia="pl-PL"/>
        </w:rPr>
        <w:t>stopnia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/ </w:t>
      </w:r>
      <w:r w:rsidRPr="00200682">
        <w:rPr>
          <w:rFonts w:ascii="Arial" w:eastAsia="Times New Roman" w:hAnsi="Arial" w:cs="Arial"/>
          <w:b/>
          <w:sz w:val="20"/>
          <w:szCs w:val="20"/>
          <w:lang w:eastAsia="pl-PL"/>
        </w:rPr>
        <w:t>studia jednolite magisterskie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wymagane są następujące dokumenty:</w:t>
      </w:r>
    </w:p>
    <w:p w:rsidR="009C3156" w:rsidRPr="00515ABD" w:rsidRDefault="009C3156" w:rsidP="009C3156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odanie kandydata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ze zdjęciem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- wydrukowane z konta rejestr</w:t>
      </w:r>
      <w:r>
        <w:rPr>
          <w:rFonts w:ascii="Arial" w:eastAsia="Times New Roman" w:hAnsi="Arial" w:cs="Arial"/>
          <w:sz w:val="20"/>
          <w:szCs w:val="20"/>
          <w:lang w:eastAsia="pl-PL"/>
        </w:rPr>
        <w:t>acyjnego kandydata i podpisane;</w:t>
      </w:r>
    </w:p>
    <w:p w:rsidR="009C3156" w:rsidRDefault="009C3156" w:rsidP="009C3156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>serokopia świadectwa dojrzałości oraz oryginał do wglądu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C3156" w:rsidRPr="00FC2B10" w:rsidRDefault="009C3156" w:rsidP="009C3156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</w:t>
      </w:r>
      <w:r w:rsidRPr="00FC2B10">
        <w:rPr>
          <w:rFonts w:ascii="Arial" w:eastAsia="Times New Roman" w:hAnsi="Arial" w:cs="Arial"/>
          <w:bCs/>
          <w:sz w:val="20"/>
          <w:szCs w:val="20"/>
          <w:lang w:eastAsia="pl-PL"/>
        </w:rPr>
        <w:t>aświadczenie lekarskie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 o braku przeciwwskazań do studiów przy uwzględnieniu zagrożeń wynikających z zajęć w warunkach szkodliwych, uciążliwych lub niebezpiecznych dla zdrowia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>wydane przez lekarza uprawnionego do przeprowadzania badań pr</w:t>
      </w:r>
      <w:r>
        <w:rPr>
          <w:rFonts w:ascii="Arial" w:eastAsia="Times New Roman" w:hAnsi="Arial" w:cs="Arial"/>
          <w:sz w:val="20"/>
          <w:szCs w:val="20"/>
          <w:lang w:eastAsia="pl-PL"/>
        </w:rPr>
        <w:t>ofilaktycznych (medycyny pracy);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ruk </w:t>
      </w:r>
      <w:r w:rsidRPr="00FC2B10">
        <w:rPr>
          <w:rFonts w:ascii="Arial" w:eastAsia="Times New Roman" w:hAnsi="Arial" w:cs="Arial"/>
          <w:bCs/>
          <w:sz w:val="20"/>
          <w:szCs w:val="20"/>
          <w:lang w:eastAsia="pl-PL"/>
        </w:rPr>
        <w:t>skierowania na badania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można pobrać w Uczelni;</w:t>
      </w:r>
    </w:p>
    <w:p w:rsidR="009C3156" w:rsidRPr="00515ABD" w:rsidRDefault="009C3156" w:rsidP="009C3156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na kierunkach fizjoterapia oraz dietetyka:</w:t>
      </w:r>
    </w:p>
    <w:p w:rsidR="009C3156" w:rsidRDefault="009C3156" w:rsidP="009C3156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kserokopię wynik</w:t>
      </w:r>
      <w:r>
        <w:rPr>
          <w:rFonts w:ascii="Arial" w:eastAsia="Times New Roman" w:hAnsi="Arial" w:cs="Arial"/>
          <w:sz w:val="20"/>
          <w:szCs w:val="20"/>
          <w:lang w:eastAsia="pl-PL"/>
        </w:rPr>
        <w:t>ów badań wydanych przez sanepid;</w:t>
      </w:r>
    </w:p>
    <w:p w:rsidR="009C3156" w:rsidRDefault="009C3156" w:rsidP="009C3156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0682">
        <w:rPr>
          <w:rFonts w:ascii="Arial" w:eastAsia="Times New Roman" w:hAnsi="Arial" w:cs="Arial"/>
          <w:sz w:val="20"/>
          <w:szCs w:val="20"/>
          <w:lang w:eastAsia="pl-PL"/>
        </w:rPr>
        <w:t>kserokopię orzeczenia lekarskiego dla celów sanitarno-ep</w:t>
      </w:r>
      <w:r>
        <w:rPr>
          <w:rFonts w:ascii="Arial" w:eastAsia="Times New Roman" w:hAnsi="Arial" w:cs="Arial"/>
          <w:sz w:val="20"/>
          <w:szCs w:val="20"/>
          <w:lang w:eastAsia="pl-PL"/>
        </w:rPr>
        <w:t>idemiologicznych wydanego przez </w:t>
      </w:r>
      <w:r w:rsidRPr="00200682">
        <w:rPr>
          <w:rFonts w:ascii="Arial" w:eastAsia="Times New Roman" w:hAnsi="Arial" w:cs="Arial"/>
          <w:sz w:val="20"/>
          <w:szCs w:val="20"/>
          <w:lang w:eastAsia="pl-PL"/>
        </w:rPr>
        <w:t>lekarza pierwszego kontaktu lub lekarza medycyny pracy</w:t>
      </w:r>
    </w:p>
    <w:p w:rsidR="009C3156" w:rsidRPr="00515ABD" w:rsidRDefault="009C3156" w:rsidP="009C3156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serokopię karty szczepień z podanymi datami przyjętych dawek szczepionki WZW typu B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lub zaświadczenie od lekarza z datami przyjęty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ch dawek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C3156" w:rsidRDefault="009C3156" w:rsidP="009C3156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okumenty winny być składane w Biurze Obsługi Rekrutacji. </w:t>
      </w:r>
    </w:p>
    <w:p w:rsidR="009C3156" w:rsidRDefault="009C3156" w:rsidP="009C3156">
      <w:pPr>
        <w:spacing w:after="0" w:line="360" w:lineRule="auto"/>
        <w:ind w:left="360"/>
        <w:rPr>
          <w:rFonts w:ascii="Arial" w:eastAsia="Times New Roman" w:hAnsi="Arial" w:cs="Arial"/>
          <w:b/>
          <w:bCs/>
          <w:sz w:val="20"/>
          <w:szCs w:val="20"/>
        </w:rPr>
      </w:pPr>
    </w:p>
    <w:p w:rsidR="009C3156" w:rsidRPr="00515ABD" w:rsidRDefault="009C3156" w:rsidP="009C3156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§ 5</w:t>
      </w:r>
    </w:p>
    <w:p w:rsidR="009C3156" w:rsidRPr="00515ABD" w:rsidRDefault="009C3156" w:rsidP="009C3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Od kandydatów na studia </w:t>
      </w:r>
      <w:r w:rsidRPr="00515ABD">
        <w:rPr>
          <w:rFonts w:ascii="Arial" w:eastAsia="Times New Roman" w:hAnsi="Arial" w:cs="Arial"/>
          <w:b/>
          <w:sz w:val="20"/>
          <w:szCs w:val="20"/>
          <w:lang w:eastAsia="pl-PL"/>
        </w:rPr>
        <w:t>drugiego stopnia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wymagane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są następujące dokumenty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C3156" w:rsidRPr="00515ABD" w:rsidRDefault="009C3156" w:rsidP="009C3156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odanie kandydata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ze zdjęciem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- wydrukowane z 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onta rejestracyjnego kandydata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i podpisane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C3156" w:rsidRPr="00515ABD" w:rsidRDefault="009C3156" w:rsidP="009C3156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serokopia dyplomu ukończenia studiów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– oryginał do wglądu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C3156" w:rsidRPr="00515ABD" w:rsidRDefault="009C3156" w:rsidP="009C3156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zaświadczenie o obronie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 pracy </w:t>
      </w:r>
      <w:r>
        <w:rPr>
          <w:rFonts w:ascii="Arial" w:eastAsia="Times New Roman" w:hAnsi="Arial" w:cs="Arial"/>
          <w:sz w:val="20"/>
          <w:szCs w:val="20"/>
          <w:lang w:eastAsia="pl-PL"/>
        </w:rPr>
        <w:t>dyplomowej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wraz ze średnią ocen studiów I stopnia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C3156" w:rsidRPr="00515ABD" w:rsidRDefault="009C3156" w:rsidP="009C3156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aświadczenie lekarskie o braku przeciwwskazań do studiów przy uwzględnieniu zagrożeń wynikających z zajęć w warunkach szkodliwych, uciążliwych lub niebezpiecznych dla zdrowia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wydane przez lekarza uprawnionego do przeprowadzania badań profilaktycznych (medycyny pracy). Druk skierowania 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badania można pobrać w Uczelni;</w:t>
      </w:r>
    </w:p>
    <w:p w:rsidR="009C3156" w:rsidRPr="00515ABD" w:rsidRDefault="009C3156" w:rsidP="009C3156">
      <w:pPr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na kierunkach fizjoterapia oraz dietetyka:</w:t>
      </w:r>
    </w:p>
    <w:p w:rsidR="009C3156" w:rsidRDefault="009C3156" w:rsidP="009C3156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kserokopię wynik</w:t>
      </w:r>
      <w:r>
        <w:rPr>
          <w:rFonts w:ascii="Arial" w:eastAsia="Times New Roman" w:hAnsi="Arial" w:cs="Arial"/>
          <w:sz w:val="20"/>
          <w:szCs w:val="20"/>
          <w:lang w:eastAsia="pl-PL"/>
        </w:rPr>
        <w:t>ów badań wydanych przez sanepid;</w:t>
      </w:r>
    </w:p>
    <w:p w:rsidR="009C3156" w:rsidRDefault="009C3156" w:rsidP="009C3156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0682">
        <w:rPr>
          <w:rFonts w:ascii="Arial" w:eastAsia="Times New Roman" w:hAnsi="Arial" w:cs="Arial"/>
          <w:sz w:val="20"/>
          <w:szCs w:val="20"/>
          <w:lang w:eastAsia="pl-PL"/>
        </w:rPr>
        <w:t>kserokopię orzeczenia lekarskiego dla celów sanitarno-ep</w:t>
      </w:r>
      <w:r>
        <w:rPr>
          <w:rFonts w:ascii="Arial" w:eastAsia="Times New Roman" w:hAnsi="Arial" w:cs="Arial"/>
          <w:sz w:val="20"/>
          <w:szCs w:val="20"/>
          <w:lang w:eastAsia="pl-PL"/>
        </w:rPr>
        <w:t>idemiologicznych wydanego przez </w:t>
      </w:r>
      <w:r w:rsidRPr="00200682">
        <w:rPr>
          <w:rFonts w:ascii="Arial" w:eastAsia="Times New Roman" w:hAnsi="Arial" w:cs="Arial"/>
          <w:sz w:val="20"/>
          <w:szCs w:val="20"/>
          <w:lang w:eastAsia="pl-PL"/>
        </w:rPr>
        <w:t>lekarza pierwszego kontaktu lub lekarza medycyny pracy</w:t>
      </w:r>
    </w:p>
    <w:p w:rsidR="009C3156" w:rsidRPr="00515ABD" w:rsidRDefault="009C3156" w:rsidP="009C3156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serokopię karty szczepień z podanymi datami przyjętych dawek szczepionki WZW typu B lub zaświadczenie od lekarza z datami przyjęty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ch dawek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C3156" w:rsidRDefault="009C3156" w:rsidP="009C3156">
      <w:pPr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okumenty winny być składane w Biurze Obsługi Rekrutacji. </w:t>
      </w:r>
    </w:p>
    <w:p w:rsidR="009C3156" w:rsidRPr="00515ABD" w:rsidRDefault="009C3156" w:rsidP="009C3156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3156" w:rsidRPr="00E07736" w:rsidRDefault="009C3156" w:rsidP="009C3156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§ 6</w:t>
      </w:r>
    </w:p>
    <w:p w:rsidR="009C3156" w:rsidRPr="00515ABD" w:rsidRDefault="009C3156" w:rsidP="009C3156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Obywatele polscy, którzy ukończyli szkołę średnią za granicą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mogą ubiegać się o przyjęcie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na studia pod warunkiem posiadania zalegalizowanego lub opatrzonego apostille świadectwa dojrzałości. </w:t>
      </w:r>
    </w:p>
    <w:p w:rsidR="009C3156" w:rsidRPr="00515ABD" w:rsidRDefault="009C3156" w:rsidP="009C3156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Kandydaci wymienieni w ust. 1 podlegają postępowaniu rekrutacyjnemu na tych samych zasada</w:t>
      </w:r>
      <w:r>
        <w:rPr>
          <w:rFonts w:ascii="Arial" w:eastAsia="Times New Roman" w:hAnsi="Arial" w:cs="Arial"/>
          <w:sz w:val="20"/>
          <w:szCs w:val="20"/>
          <w:lang w:eastAsia="pl-PL"/>
        </w:rPr>
        <w:t>ch co pozostali obywatele polscy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C3156" w:rsidRPr="00515ABD" w:rsidRDefault="009C3156" w:rsidP="009C3156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Obywatele polscy, którzy ukończyli szkołę wyższą za granicą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mogą ubiegać się o przyjęcie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na studia II stopnia pod warunkiem posiadania zalegalizowanego lub opatrzonego apostille dyplomu lub innego dokumentu ukończenia uczelni za granicą, wraz z suplementem do dyplomu. </w:t>
      </w:r>
    </w:p>
    <w:p w:rsidR="009C3156" w:rsidRDefault="009C3156" w:rsidP="009C3156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Kandydaci wymienieni w ust. 3 podlegają postępowaniu rekrutacyjnemu na tych samych zasada</w:t>
      </w:r>
      <w:r>
        <w:rPr>
          <w:rFonts w:ascii="Arial" w:eastAsia="Times New Roman" w:hAnsi="Arial" w:cs="Arial"/>
          <w:sz w:val="20"/>
          <w:szCs w:val="20"/>
          <w:lang w:eastAsia="pl-PL"/>
        </w:rPr>
        <w:t>ch co pozostali obywatele polscy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C3156" w:rsidRPr="00515ABD" w:rsidRDefault="009C3156" w:rsidP="009C3156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3156" w:rsidRPr="00E07736" w:rsidRDefault="009C3156" w:rsidP="009C3156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§ 7</w:t>
      </w:r>
    </w:p>
    <w:p w:rsidR="009C3156" w:rsidRDefault="009C3156" w:rsidP="009C3156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0682">
        <w:rPr>
          <w:rFonts w:ascii="Arial" w:eastAsia="Times New Roman" w:hAnsi="Arial" w:cs="Arial"/>
          <w:sz w:val="20"/>
          <w:szCs w:val="20"/>
          <w:lang w:eastAsia="pl-PL"/>
        </w:rPr>
        <w:t>Cudzoziemcy mogą podejmować i odbywać kształcenie w U</w:t>
      </w:r>
      <w:r>
        <w:rPr>
          <w:rFonts w:ascii="Arial" w:eastAsia="Times New Roman" w:hAnsi="Arial" w:cs="Arial"/>
          <w:sz w:val="20"/>
          <w:szCs w:val="20"/>
          <w:lang w:eastAsia="pl-PL"/>
        </w:rPr>
        <w:t>czelni na zasadach określonych w art. </w:t>
      </w:r>
      <w:r w:rsidRPr="00200682">
        <w:rPr>
          <w:rFonts w:ascii="Arial" w:eastAsia="Times New Roman" w:hAnsi="Arial" w:cs="Arial"/>
          <w:sz w:val="20"/>
          <w:szCs w:val="20"/>
          <w:lang w:eastAsia="pl-PL"/>
        </w:rPr>
        <w:t>323 ustawy z dnia 20 lipca 2018r. Prawo o szkolnictwie wyższym i nauce (Dz. U. z 2018</w:t>
      </w:r>
      <w:r>
        <w:rPr>
          <w:rFonts w:ascii="Arial" w:eastAsia="Times New Roman" w:hAnsi="Arial" w:cs="Arial"/>
          <w:sz w:val="20"/>
          <w:szCs w:val="20"/>
          <w:lang w:eastAsia="pl-PL"/>
        </w:rPr>
        <w:t>r., poz. </w:t>
      </w:r>
      <w:r w:rsidRPr="00200682">
        <w:rPr>
          <w:rFonts w:ascii="Arial" w:eastAsia="Times New Roman" w:hAnsi="Arial" w:cs="Arial"/>
          <w:sz w:val="20"/>
          <w:szCs w:val="20"/>
          <w:lang w:eastAsia="pl-PL"/>
        </w:rPr>
        <w:t>1668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 póż. zm.</w:t>
      </w:r>
      <w:r w:rsidRPr="00200682">
        <w:rPr>
          <w:rFonts w:ascii="Arial" w:eastAsia="Times New Roman" w:hAnsi="Arial" w:cs="Arial"/>
          <w:sz w:val="20"/>
          <w:szCs w:val="20"/>
          <w:lang w:eastAsia="pl-PL"/>
        </w:rPr>
        <w:t xml:space="preserve">)  </w:t>
      </w:r>
    </w:p>
    <w:p w:rsidR="009C3156" w:rsidRPr="00200682" w:rsidRDefault="009C3156" w:rsidP="009C3156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0682">
        <w:rPr>
          <w:rFonts w:ascii="Arial" w:eastAsia="Times New Roman" w:hAnsi="Arial" w:cs="Arial"/>
          <w:sz w:val="20"/>
          <w:szCs w:val="20"/>
          <w:lang w:eastAsia="pl-PL"/>
        </w:rPr>
        <w:t xml:space="preserve">Od </w:t>
      </w:r>
      <w:r w:rsidRPr="00200682">
        <w:rPr>
          <w:rFonts w:ascii="Arial" w:eastAsia="Times New Roman" w:hAnsi="Arial" w:cs="Arial"/>
          <w:b/>
          <w:sz w:val="20"/>
          <w:szCs w:val="20"/>
          <w:lang w:eastAsia="pl-PL"/>
        </w:rPr>
        <w:t>cudzoziemców</w:t>
      </w:r>
      <w:r w:rsidRPr="00200682">
        <w:rPr>
          <w:rFonts w:ascii="Arial" w:eastAsia="Times New Roman" w:hAnsi="Arial" w:cs="Arial"/>
          <w:sz w:val="20"/>
          <w:szCs w:val="20"/>
          <w:lang w:eastAsia="pl-PL"/>
        </w:rPr>
        <w:t xml:space="preserve"> wymagane są następujące dokumenty:</w:t>
      </w:r>
    </w:p>
    <w:p w:rsidR="009C3156" w:rsidRDefault="009C3156" w:rsidP="009C3156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odanie kandydata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ze zdjęciem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- wydrukowane z konta rejestracyjnego kandydata </w:t>
      </w:r>
      <w:r>
        <w:rPr>
          <w:rFonts w:ascii="Arial" w:eastAsia="Times New Roman" w:hAnsi="Arial" w:cs="Arial"/>
          <w:sz w:val="20"/>
          <w:szCs w:val="20"/>
          <w:lang w:eastAsia="pl-PL"/>
        </w:rPr>
        <w:t>i podpisane;</w:t>
      </w:r>
    </w:p>
    <w:p w:rsidR="009C3156" w:rsidRPr="008F6F93" w:rsidRDefault="009C3156" w:rsidP="009C3156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serokopia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świadectwa dojrzałości lub świadectwa dojrzałości i zaświadczenia o wynikach egzaminu maturalnego z poszczególnych przedmiotów, </w:t>
      </w:r>
      <w:r w:rsidRPr="008F6F93">
        <w:rPr>
          <w:rFonts w:ascii="Arial" w:eastAsia="Times New Roman" w:hAnsi="Arial" w:cs="Arial"/>
          <w:sz w:val="20"/>
          <w:szCs w:val="20"/>
          <w:lang w:eastAsia="pl-PL"/>
        </w:rPr>
        <w:t xml:space="preserve">oryginał do wglądu (kandydaci </w:t>
      </w:r>
      <w:r>
        <w:rPr>
          <w:rFonts w:ascii="Arial" w:eastAsia="Times New Roman" w:hAnsi="Arial" w:cs="Arial"/>
          <w:sz w:val="20"/>
          <w:szCs w:val="20"/>
          <w:lang w:eastAsia="pl-PL"/>
        </w:rPr>
        <w:t>na studia pierwszego stopnia/jednolite magisterskie);</w:t>
      </w:r>
    </w:p>
    <w:p w:rsidR="009C3156" w:rsidRPr="00515ABD" w:rsidRDefault="009C3156" w:rsidP="009C3156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postille lub legalizacja dla świadectwa dojrzałości wydanego poza granicami Polski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C3156" w:rsidRPr="00515ABD" w:rsidRDefault="009C3156" w:rsidP="009C3156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przypadku studiów drugiego stopnia – kserokopia dyplomu ukończenia studiów pierwszego stopnia wraz z suplementem do dyplomu zalegalizowane lub opatrzone apostille, oryginały </w:t>
      </w:r>
      <w:r>
        <w:rPr>
          <w:rFonts w:ascii="Arial" w:eastAsia="Times New Roman" w:hAnsi="Arial" w:cs="Arial"/>
          <w:sz w:val="20"/>
          <w:szCs w:val="20"/>
          <w:lang w:eastAsia="pl-PL"/>
        </w:rPr>
        <w:t>do 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wglądu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C3156" w:rsidRDefault="009C3156" w:rsidP="009C3156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łumaczenie przysięgłe na język polski wszystkich dokumentów sporządzonych w języku innym niż polski, sporządzone lub poświadczone przez właściwego konsula Rzeczypospolitej Polskiej lub przez tłumacza przysięgłego wpisanego na listę tłumaczy przysięgłych prowadzoną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przez Ministra Sprawiedliwości;</w:t>
      </w:r>
    </w:p>
    <w:p w:rsidR="009C3156" w:rsidRPr="00200682" w:rsidRDefault="009C3156" w:rsidP="009C3156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okument potwierdza</w:t>
      </w:r>
      <w:r>
        <w:rPr>
          <w:rFonts w:ascii="Arial" w:eastAsia="Times New Roman" w:hAnsi="Arial" w:cs="Arial"/>
          <w:sz w:val="20"/>
          <w:szCs w:val="20"/>
          <w:lang w:eastAsia="pl-PL"/>
        </w:rPr>
        <w:t>jący znajomość języka polskiego na poziomie B2</w:t>
      </w:r>
    </w:p>
    <w:p w:rsidR="009C3156" w:rsidRPr="00515ABD" w:rsidRDefault="009C3156" w:rsidP="009C3156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aświadczenie lekarskie wydane przez lekarza uprawnionego do przeprowadzania badań profilaktycznych (medycyny pracy) o braku przeciwwskazań do studiów przy uwzględnieniu zagrożeń wynikających z zajęć w warunkach szkodliwych, ucią</w:t>
      </w:r>
      <w:r>
        <w:rPr>
          <w:rFonts w:ascii="Arial" w:eastAsia="Times New Roman" w:hAnsi="Arial" w:cs="Arial"/>
          <w:sz w:val="20"/>
          <w:szCs w:val="20"/>
          <w:lang w:eastAsia="pl-PL"/>
        </w:rPr>
        <w:t>żliwych lub niebezpiecznych dla 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zdrowia. Druk skierowania 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badania można pobrać w Uczelni;</w:t>
      </w:r>
    </w:p>
    <w:p w:rsidR="009C3156" w:rsidRPr="00515ABD" w:rsidRDefault="009C3156" w:rsidP="009C3156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przypadku kandydatów kierowanych na studia decyzją ministra – imienne skierowanie wydane przez Narodową Agencję Wymiany Akademickiej lub </w:t>
      </w:r>
      <w:r>
        <w:rPr>
          <w:rFonts w:ascii="Arial" w:eastAsia="Times New Roman" w:hAnsi="Arial" w:cs="Arial"/>
          <w:sz w:val="20"/>
          <w:szCs w:val="20"/>
          <w:lang w:eastAsia="pl-PL"/>
        </w:rPr>
        <w:t>inną jednostkę wyznaczoną przez 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Ministerst</w:t>
      </w:r>
      <w:r>
        <w:rPr>
          <w:rFonts w:ascii="Arial" w:eastAsia="Times New Roman" w:hAnsi="Arial" w:cs="Arial"/>
          <w:sz w:val="20"/>
          <w:szCs w:val="20"/>
          <w:lang w:eastAsia="pl-PL"/>
        </w:rPr>
        <w:t>wo Nauki i Szkolnictwa Wyższego;</w:t>
      </w:r>
    </w:p>
    <w:p w:rsidR="009C3156" w:rsidRPr="00200682" w:rsidRDefault="009C3156" w:rsidP="009C3156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0682">
        <w:rPr>
          <w:rFonts w:ascii="Arial" w:eastAsia="Times New Roman" w:hAnsi="Arial" w:cs="Arial"/>
          <w:sz w:val="20"/>
          <w:szCs w:val="20"/>
          <w:lang w:eastAsia="pl-PL"/>
        </w:rPr>
        <w:t>na kierunkach fizjoterapia oraz dietetyka:</w:t>
      </w:r>
    </w:p>
    <w:p w:rsidR="009C3156" w:rsidRPr="00200682" w:rsidRDefault="009C3156" w:rsidP="009C3156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0682">
        <w:rPr>
          <w:rFonts w:ascii="Arial" w:eastAsia="Times New Roman" w:hAnsi="Arial" w:cs="Arial"/>
          <w:sz w:val="20"/>
          <w:szCs w:val="20"/>
          <w:lang w:eastAsia="pl-PL"/>
        </w:rPr>
        <w:t>kserokopię wyników badań wydanych przez sanepid;</w:t>
      </w:r>
    </w:p>
    <w:p w:rsidR="009C3156" w:rsidRPr="00200682" w:rsidRDefault="009C3156" w:rsidP="009C3156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068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kserokopię orzeczenia lekarskiego dla celów sanitarno-ep</w:t>
      </w:r>
      <w:r>
        <w:rPr>
          <w:rFonts w:ascii="Arial" w:eastAsia="Times New Roman" w:hAnsi="Arial" w:cs="Arial"/>
          <w:sz w:val="20"/>
          <w:szCs w:val="20"/>
          <w:lang w:eastAsia="pl-PL"/>
        </w:rPr>
        <w:t>idemiologicznych wydanego przez </w:t>
      </w:r>
      <w:r w:rsidRPr="00200682">
        <w:rPr>
          <w:rFonts w:ascii="Arial" w:eastAsia="Times New Roman" w:hAnsi="Arial" w:cs="Arial"/>
          <w:sz w:val="20"/>
          <w:szCs w:val="20"/>
          <w:lang w:eastAsia="pl-PL"/>
        </w:rPr>
        <w:t>lekarza pierwszego kontaktu lub lekarza medycyny pracy</w:t>
      </w:r>
    </w:p>
    <w:p w:rsidR="009C3156" w:rsidRPr="00200682" w:rsidRDefault="009C3156" w:rsidP="009C3156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0682">
        <w:rPr>
          <w:rFonts w:ascii="Arial" w:eastAsia="Times New Roman" w:hAnsi="Arial" w:cs="Arial"/>
          <w:sz w:val="20"/>
          <w:szCs w:val="20"/>
          <w:lang w:eastAsia="pl-PL"/>
        </w:rPr>
        <w:t>kserokopię karty szczepień z podanymi datami przyjętyc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h dawek szczepionki WZW typu B </w:t>
      </w:r>
      <w:r w:rsidRPr="00200682">
        <w:rPr>
          <w:rFonts w:ascii="Arial" w:eastAsia="Times New Roman" w:hAnsi="Arial" w:cs="Arial"/>
          <w:sz w:val="20"/>
          <w:szCs w:val="20"/>
          <w:lang w:eastAsia="pl-PL"/>
        </w:rPr>
        <w:t xml:space="preserve">lub zaświadczenie od lekarza z datami przyjętych dawek  </w:t>
      </w:r>
    </w:p>
    <w:p w:rsidR="009C3156" w:rsidRDefault="009C3156" w:rsidP="009C3156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okumenty winny być składane w Biurze Obsługi Rekrutacji. </w:t>
      </w:r>
    </w:p>
    <w:p w:rsidR="009C3156" w:rsidRDefault="009C3156" w:rsidP="009C315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7DE6">
        <w:rPr>
          <w:rFonts w:ascii="Arial" w:eastAsia="Times New Roman" w:hAnsi="Arial" w:cs="Arial"/>
          <w:sz w:val="20"/>
          <w:szCs w:val="20"/>
          <w:lang w:eastAsia="pl-PL"/>
        </w:rPr>
        <w:t>Cudzoziemcy biorą udział w procesie rekrutacyjnym na studia na tych samych zasadach co obywatele polscy.</w:t>
      </w:r>
    </w:p>
    <w:p w:rsidR="009C3156" w:rsidRPr="007D7F41" w:rsidRDefault="009C3156" w:rsidP="009C315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D7F4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Dla cudzoziemców sporządza się oddzielne listy rankingowe.</w:t>
      </w:r>
    </w:p>
    <w:p w:rsidR="009C3156" w:rsidRDefault="009C3156" w:rsidP="009C315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7DE6">
        <w:rPr>
          <w:rFonts w:ascii="Arial" w:eastAsia="Times New Roman" w:hAnsi="Arial" w:cs="Arial"/>
          <w:sz w:val="20"/>
          <w:szCs w:val="20"/>
          <w:lang w:eastAsia="pl-PL"/>
        </w:rPr>
        <w:t>Decyzję administracyjną o przyjęciu cudzoziemca na studia wydaje Rektor.</w:t>
      </w:r>
    </w:p>
    <w:p w:rsidR="009C3156" w:rsidRPr="009C3156" w:rsidRDefault="009C3156" w:rsidP="009C3156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3156" w:rsidRPr="00515ABD" w:rsidRDefault="009C3156" w:rsidP="009C3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3156" w:rsidRPr="00E07736" w:rsidRDefault="009C3156" w:rsidP="009C3156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§ 8</w:t>
      </w:r>
    </w:p>
    <w:p w:rsidR="009C3156" w:rsidRPr="007D7F41" w:rsidRDefault="009C3156" w:rsidP="009C315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D7F4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Limity miejsc na poszczególnych kierunkach studiów stacjonarnych ustala Senat.</w:t>
      </w:r>
    </w:p>
    <w:p w:rsidR="009C3156" w:rsidRPr="007D7F41" w:rsidRDefault="009C3156" w:rsidP="009C315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D7F4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Limity zostają ustalone oddzielnie dla:</w:t>
      </w:r>
    </w:p>
    <w:p w:rsidR="009C3156" w:rsidRPr="007D7F41" w:rsidRDefault="009C3156" w:rsidP="009C315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D7F4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obywateli polskich</w:t>
      </w:r>
    </w:p>
    <w:p w:rsidR="009C3156" w:rsidRPr="007D7F41" w:rsidRDefault="009C3156" w:rsidP="009C315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D7F4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cudzoziemców </w:t>
      </w:r>
    </w:p>
    <w:p w:rsidR="009C3156" w:rsidRPr="007D7F41" w:rsidRDefault="009C3156" w:rsidP="009C3156">
      <w:pPr>
        <w:pStyle w:val="Akapitzlist"/>
        <w:numPr>
          <w:ilvl w:val="0"/>
          <w:numId w:val="21"/>
        </w:numPr>
        <w:spacing w:after="0" w:line="360" w:lineRule="auto"/>
        <w:jc w:val="both"/>
        <w:outlineLvl w:val="0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D7F41">
        <w:rPr>
          <w:rFonts w:ascii="Arial" w:eastAsia="Calibri" w:hAnsi="Arial" w:cs="Arial"/>
          <w:color w:val="000000" w:themeColor="text1"/>
          <w:sz w:val="20"/>
          <w:szCs w:val="20"/>
        </w:rPr>
        <w:t>Rektor podejmuje decyzje w sprawie:</w:t>
      </w:r>
    </w:p>
    <w:p w:rsidR="009C3156" w:rsidRPr="007D7F41" w:rsidRDefault="009C3156" w:rsidP="009C3156">
      <w:pPr>
        <w:pStyle w:val="Akapitzlist"/>
        <w:numPr>
          <w:ilvl w:val="1"/>
          <w:numId w:val="9"/>
        </w:numPr>
        <w:spacing w:after="0" w:line="360" w:lineRule="auto"/>
        <w:jc w:val="both"/>
        <w:outlineLvl w:val="0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D7F41">
        <w:rPr>
          <w:rFonts w:ascii="Arial" w:eastAsia="Calibri" w:hAnsi="Arial" w:cs="Arial"/>
          <w:color w:val="000000" w:themeColor="text1"/>
          <w:sz w:val="20"/>
          <w:szCs w:val="20"/>
        </w:rPr>
        <w:t xml:space="preserve">zmian ustalonych limitów przyjęć w celu ich dopasowania do bieżących potrzeb postępowania rekrutacyjnego oraz obowiązujących przepisów prawa; </w:t>
      </w:r>
    </w:p>
    <w:p w:rsidR="009C3156" w:rsidRPr="007D7F41" w:rsidRDefault="009C3156" w:rsidP="009C3156">
      <w:pPr>
        <w:pStyle w:val="Akapitzlist"/>
        <w:numPr>
          <w:ilvl w:val="1"/>
          <w:numId w:val="9"/>
        </w:numPr>
        <w:spacing w:after="0" w:line="360" w:lineRule="auto"/>
        <w:jc w:val="both"/>
        <w:outlineLvl w:val="0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D7F41">
        <w:rPr>
          <w:rFonts w:ascii="Arial" w:eastAsia="Calibri" w:hAnsi="Arial" w:cs="Arial"/>
          <w:color w:val="000000" w:themeColor="text1"/>
          <w:sz w:val="20"/>
          <w:szCs w:val="20"/>
        </w:rPr>
        <w:t xml:space="preserve">nieuruchamiania studiów, dla których liczba osób przyjętych jest mniejsza niż ustalony limit przyjęć. Kandydatom jest składana propozycja ubiegania się o przyjęcie na inny kierunek, a w przypadku braku zainteresowania zwracana jest opłata rekrutacyjna.  </w:t>
      </w:r>
    </w:p>
    <w:p w:rsidR="009C3156" w:rsidRPr="007D7F41" w:rsidRDefault="009C3156" w:rsidP="009C3156">
      <w:pPr>
        <w:pStyle w:val="Akapitzlist"/>
        <w:numPr>
          <w:ilvl w:val="0"/>
          <w:numId w:val="21"/>
        </w:numPr>
        <w:spacing w:after="0" w:line="360" w:lineRule="auto"/>
        <w:jc w:val="both"/>
        <w:outlineLvl w:val="0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D7F41">
        <w:rPr>
          <w:rFonts w:ascii="Arial" w:eastAsia="Calibri" w:hAnsi="Arial" w:cs="Arial"/>
          <w:color w:val="000000" w:themeColor="text1"/>
          <w:sz w:val="20"/>
          <w:szCs w:val="20"/>
        </w:rPr>
        <w:t>Rektor po bieżącej analizie wyników rekrutacji może podjąć decyzję o przeprowadzeniu dodatkowego naboru, w tym na studia niestacjonarne, przy zachowaniu warunków i trybu rekrutacji ustalonych uchwałą Senatu, określając jednocześnie terminarz dodatkowej rekrutacji treścią zarządzenia.</w:t>
      </w:r>
    </w:p>
    <w:p w:rsidR="009C3156" w:rsidRDefault="009C3156" w:rsidP="009C3156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9C3156" w:rsidRPr="00E07736" w:rsidRDefault="009C3156" w:rsidP="009C3156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§ 9</w:t>
      </w:r>
    </w:p>
    <w:p w:rsidR="009C3156" w:rsidRPr="00515ABD" w:rsidRDefault="009C3156" w:rsidP="009C3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Dla potrzeb rekrutacji powołuje się w Akademii:</w:t>
      </w:r>
    </w:p>
    <w:p w:rsidR="009C3156" w:rsidRPr="001454C8" w:rsidRDefault="009C3156" w:rsidP="009C315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Pr="001454C8">
        <w:rPr>
          <w:rFonts w:ascii="Arial" w:eastAsia="Times New Roman" w:hAnsi="Arial" w:cs="Arial"/>
          <w:sz w:val="20"/>
          <w:szCs w:val="20"/>
          <w:lang w:eastAsia="pl-PL"/>
        </w:rPr>
        <w:t xml:space="preserve">omisję </w:t>
      </w: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Pr="001454C8">
        <w:rPr>
          <w:rFonts w:ascii="Arial" w:eastAsia="Times New Roman" w:hAnsi="Arial" w:cs="Arial"/>
          <w:sz w:val="20"/>
          <w:szCs w:val="20"/>
          <w:lang w:eastAsia="pl-PL"/>
        </w:rPr>
        <w:t>ekrutacyjną w Poznaniu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C3156" w:rsidRPr="001454C8" w:rsidRDefault="009C3156" w:rsidP="009C315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komisję r</w:t>
      </w:r>
      <w:r w:rsidRPr="001454C8">
        <w:rPr>
          <w:rFonts w:ascii="Arial" w:eastAsia="Times New Roman" w:hAnsi="Arial" w:cs="Arial"/>
          <w:sz w:val="20"/>
          <w:szCs w:val="20"/>
          <w:lang w:eastAsia="pl-PL"/>
        </w:rPr>
        <w:t xml:space="preserve">ekrutacyjną w </w:t>
      </w:r>
      <w:r>
        <w:rPr>
          <w:rFonts w:ascii="Arial" w:eastAsia="Times New Roman" w:hAnsi="Arial" w:cs="Arial"/>
          <w:sz w:val="20"/>
          <w:szCs w:val="20"/>
          <w:lang w:eastAsia="pl-PL"/>
        </w:rPr>
        <w:t>Filii AWF w Gorzowie Wielkopolskim.</w:t>
      </w:r>
    </w:p>
    <w:p w:rsidR="009C3156" w:rsidRDefault="009C3156" w:rsidP="009C3156">
      <w:pPr>
        <w:spacing w:after="0" w:line="360" w:lineRule="auto"/>
        <w:ind w:left="360"/>
        <w:jc w:val="center"/>
        <w:rPr>
          <w:rFonts w:ascii="Arial" w:eastAsia="Times New Roman" w:hAnsi="Arial" w:cs="Arial"/>
          <w:strike/>
          <w:color w:val="C00000"/>
          <w:sz w:val="20"/>
          <w:szCs w:val="20"/>
          <w:lang w:eastAsia="pl-PL"/>
        </w:rPr>
      </w:pPr>
    </w:p>
    <w:p w:rsidR="009C3156" w:rsidRPr="00E07736" w:rsidRDefault="009C3156" w:rsidP="009C3156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§ 10</w:t>
      </w:r>
    </w:p>
    <w:p w:rsidR="009C3156" w:rsidRPr="00515ABD" w:rsidRDefault="009C3156" w:rsidP="009C3156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Komisje r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ekrutacyjn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powołuje Rektor, odrębnym zarządzeni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C3156" w:rsidRPr="00515ABD" w:rsidRDefault="009C3156" w:rsidP="009C3156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Do zadań </w:t>
      </w:r>
      <w:r>
        <w:rPr>
          <w:rFonts w:ascii="Arial" w:eastAsia="Times New Roman" w:hAnsi="Arial" w:cs="Arial"/>
          <w:sz w:val="20"/>
          <w:szCs w:val="20"/>
          <w:lang w:eastAsia="pl-PL"/>
        </w:rPr>
        <w:t>komisji r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ekrutacyjnych należy w szczególności:</w:t>
      </w:r>
    </w:p>
    <w:p w:rsidR="009C3156" w:rsidRPr="00515ABD" w:rsidRDefault="009C3156" w:rsidP="009C3156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ozpatrywanie wniosków Biura Obsługi Rekrutacji w Poznaniu lub Punktu Rekrutacyjnego w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Gorzowie Wlkp. o dopuszczeniu do postępowania kwalifikacyj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nego w przypadkach  wątpliwych,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w tym występowanie w tych sprawach do </w:t>
      </w:r>
      <w:r>
        <w:rPr>
          <w:rFonts w:ascii="Arial" w:eastAsia="Times New Roman" w:hAnsi="Arial" w:cs="Arial"/>
          <w:sz w:val="20"/>
          <w:szCs w:val="20"/>
          <w:lang w:eastAsia="pl-PL"/>
        </w:rPr>
        <w:t>Rektora;</w:t>
      </w:r>
    </w:p>
    <w:p w:rsidR="009C3156" w:rsidRPr="00515ABD" w:rsidRDefault="009C3156" w:rsidP="009C3156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rze</w:t>
      </w:r>
      <w:r>
        <w:rPr>
          <w:rFonts w:ascii="Arial" w:eastAsia="Times New Roman" w:hAnsi="Arial" w:cs="Arial"/>
          <w:sz w:val="20"/>
          <w:szCs w:val="20"/>
          <w:lang w:eastAsia="pl-PL"/>
        </w:rPr>
        <w:t>prowadzanie egzaminów wstępnych;</w:t>
      </w:r>
    </w:p>
    <w:p w:rsidR="009C3156" w:rsidRDefault="009C3156" w:rsidP="009C3156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rzyjmowanie na studia kandydatów w ramach limitu miejsc będącego w dyspozycji komisji;</w:t>
      </w:r>
    </w:p>
    <w:p w:rsidR="009C3156" w:rsidRPr="00515ABD" w:rsidRDefault="009C3156" w:rsidP="009C3156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współpraca z pracownikiem Biura Obsługi Rekrutacji w Poznaniu lub koordynatorem Punktu Rekrutacyjnego w Gorzowie Wlkp. w ramach prowadzonych przez  jednostkę działań związanych z po</w:t>
      </w:r>
      <w:r>
        <w:rPr>
          <w:rFonts w:ascii="Arial" w:eastAsia="Times New Roman" w:hAnsi="Arial" w:cs="Arial"/>
          <w:sz w:val="20"/>
          <w:szCs w:val="20"/>
          <w:lang w:eastAsia="pl-PL"/>
        </w:rPr>
        <w:t>trzebami komisji rekrutacyjnych.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C3156" w:rsidRPr="00A9503C" w:rsidRDefault="009C3156" w:rsidP="009C3156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503C">
        <w:rPr>
          <w:rFonts w:ascii="Arial" w:eastAsia="Times New Roman" w:hAnsi="Arial" w:cs="Arial"/>
          <w:sz w:val="20"/>
          <w:szCs w:val="20"/>
          <w:lang w:eastAsia="pl-PL"/>
        </w:rPr>
        <w:t>Z przebiegu postępowania rekrutacyjnego na dany kierunek studiów sporządza się Uchwały Komisji Rekrutacyjnej.</w:t>
      </w:r>
    </w:p>
    <w:p w:rsidR="009C3156" w:rsidRDefault="009C3156" w:rsidP="009C3156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Uchwały K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omisji zapadają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zwykłą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większością głosów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obecności przynajmniej połowy jej członków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. W razie równej liczby głosów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decyduje głos przewodniczącego.</w:t>
      </w:r>
    </w:p>
    <w:p w:rsidR="009C3156" w:rsidRDefault="009C3156" w:rsidP="009C3156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B57DE6">
        <w:rPr>
          <w:rFonts w:ascii="Arial" w:eastAsia="Times New Roman" w:hAnsi="Arial" w:cs="Arial"/>
          <w:sz w:val="20"/>
          <w:szCs w:val="20"/>
          <w:lang w:eastAsia="pl-PL"/>
        </w:rPr>
        <w:t>rzyjęcie na studia następuje w drodze wpisu na listę studentów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C3156" w:rsidRPr="007D7F41" w:rsidRDefault="009C3156" w:rsidP="009C3156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D7F4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Wpis na listę studentów następuje z chwilą ogłoszenia Uchwały o przyjęciu zakwalifikowanych na studia oraz podpisania przez prz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ewodniczącego </w:t>
      </w:r>
      <w:r w:rsidRPr="007D7F4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Komisji indywidualnych protokołów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 </w:t>
      </w:r>
      <w:r w:rsidRPr="007D7F4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przebiegu postępowania rekrutacyjnego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dotyczących osób przyjętych.</w:t>
      </w:r>
    </w:p>
    <w:p w:rsidR="009C3156" w:rsidRPr="007D7F41" w:rsidRDefault="009C3156" w:rsidP="009C3156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D7F4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Uchwała o przyjęciu na studia zostaje podana do wiadomości publicznej niezwłocznie na stronie </w:t>
      </w:r>
      <w:hyperlink r:id="rId10" w:history="1">
        <w:r w:rsidRPr="007D7F41">
          <w:rPr>
            <w:rStyle w:val="Hipercze"/>
            <w:rFonts w:ascii="Arial" w:eastAsia="Times New Roman" w:hAnsi="Arial" w:cs="Arial"/>
            <w:color w:val="000000" w:themeColor="text1"/>
            <w:sz w:val="20"/>
            <w:szCs w:val="20"/>
            <w:lang w:eastAsia="pl-PL"/>
          </w:rPr>
          <w:t>http://www.awf.poznan.pl/pl/rekrutacja-aktualnosci</w:t>
        </w:r>
      </w:hyperlink>
      <w:r w:rsidRPr="007D7F4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oraz w Systemie IRK </w:t>
      </w:r>
    </w:p>
    <w:p w:rsidR="009C3156" w:rsidRPr="007D7F41" w:rsidRDefault="009C3156" w:rsidP="009C3156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D7F4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Indywidualne protokoły z postępowania rekrutacyjnego są dołączane do akt osobowych studenta.</w:t>
      </w:r>
    </w:p>
    <w:p w:rsidR="009C3156" w:rsidRPr="00860E85" w:rsidRDefault="009C3156" w:rsidP="009C3156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trike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ecyzje o nieprzyjęciu na studia </w:t>
      </w:r>
      <w:r w:rsidRPr="00860E85">
        <w:rPr>
          <w:rFonts w:ascii="Arial" w:eastAsia="Times New Roman" w:hAnsi="Arial" w:cs="Arial"/>
          <w:sz w:val="20"/>
          <w:szCs w:val="20"/>
          <w:lang w:eastAsia="pl-PL"/>
        </w:rPr>
        <w:t>podpisuje przewodniczący Komisji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C3156" w:rsidRPr="00515ABD" w:rsidRDefault="009C3156" w:rsidP="009C3156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Od decyzji komisji przysługuje prawo odwołania do</w:t>
      </w:r>
      <w:r w:rsidRPr="00202933">
        <w:rPr>
          <w:rFonts w:ascii="Arial" w:eastAsia="Times New Roman" w:hAnsi="Arial" w:cs="Arial"/>
          <w:sz w:val="20"/>
          <w:szCs w:val="20"/>
          <w:lang w:eastAsia="pl-PL"/>
        </w:rPr>
        <w:t xml:space="preserve"> Rektora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w ciągu 14 dni od daty otrzymania decyzji. </w:t>
      </w:r>
    </w:p>
    <w:p w:rsidR="009C3156" w:rsidRPr="002C6168" w:rsidRDefault="009C3156" w:rsidP="009C3156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Podstawą odwołania kandydatów od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decyzji komisji rekrutacyjnej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może być jedynie wskazanie naruszenia warunków i trybu rek</w:t>
      </w:r>
      <w:r>
        <w:rPr>
          <w:rFonts w:ascii="Arial" w:eastAsia="Times New Roman" w:hAnsi="Arial" w:cs="Arial"/>
          <w:sz w:val="20"/>
          <w:szCs w:val="20"/>
          <w:lang w:eastAsia="pl-PL"/>
        </w:rPr>
        <w:t>rutacji na studia przez komisję.</w:t>
      </w:r>
    </w:p>
    <w:p w:rsidR="009C3156" w:rsidRPr="00B57DE6" w:rsidRDefault="009C3156" w:rsidP="009C3156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7DE6">
        <w:rPr>
          <w:rFonts w:ascii="Arial" w:eastAsia="Times New Roman" w:hAnsi="Arial" w:cs="Arial"/>
          <w:sz w:val="20"/>
          <w:szCs w:val="20"/>
          <w:lang w:eastAsia="pl-PL"/>
        </w:rPr>
        <w:t>Od decyzji administracyjnych wydawanych przez Rektora służy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wniosek o ponowne rozpatrzenie </w:t>
      </w:r>
      <w:r w:rsidRPr="00B57DE6">
        <w:rPr>
          <w:rFonts w:ascii="Arial" w:eastAsia="Times New Roman" w:hAnsi="Arial" w:cs="Arial"/>
          <w:sz w:val="20"/>
          <w:szCs w:val="20"/>
          <w:lang w:eastAsia="pl-PL"/>
        </w:rPr>
        <w:t>sprawy.</w:t>
      </w:r>
    </w:p>
    <w:p w:rsidR="009C3156" w:rsidRDefault="009C3156" w:rsidP="009C3156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9C3156" w:rsidRPr="00E07736" w:rsidRDefault="009C3156" w:rsidP="009C3156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§ 11</w:t>
      </w:r>
    </w:p>
    <w:p w:rsidR="009C3156" w:rsidRPr="00515ABD" w:rsidRDefault="009C3156" w:rsidP="009C3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Rektor w odrębnych zarządzeniach ustala:</w:t>
      </w:r>
    </w:p>
    <w:p w:rsidR="009C3156" w:rsidRPr="00F263EE" w:rsidRDefault="009C3156" w:rsidP="009C3156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263E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terminy procesu rekrutacyjnego na studia I, II stopnia oraz jednolitych studiów magisterskich w trybie stacjonarnym oraz niestacjonarnym do końca listopada roku poprzedzającego proces rekrutacyjny;</w:t>
      </w:r>
    </w:p>
    <w:p w:rsidR="009C3156" w:rsidRDefault="009C3156" w:rsidP="009C3156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ermin działania </w:t>
      </w:r>
      <w:r>
        <w:rPr>
          <w:rFonts w:ascii="Arial" w:eastAsia="Times New Roman" w:hAnsi="Arial" w:cs="Arial"/>
          <w:sz w:val="20"/>
          <w:szCs w:val="20"/>
          <w:lang w:eastAsia="pl-PL"/>
        </w:rPr>
        <w:t>oraz skład komisji r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ekrutacyjn</w:t>
      </w:r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i inne warunki przeprowadzenia rekrutacji </w:t>
      </w:r>
      <w:r>
        <w:rPr>
          <w:rFonts w:ascii="Arial" w:eastAsia="Times New Roman" w:hAnsi="Arial" w:cs="Arial"/>
          <w:sz w:val="20"/>
          <w:szCs w:val="20"/>
          <w:lang w:eastAsia="pl-PL"/>
        </w:rPr>
        <w:t>na 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studia niezawarte w Uchwale do koń</w:t>
      </w:r>
      <w:r>
        <w:rPr>
          <w:rFonts w:ascii="Arial" w:eastAsia="Times New Roman" w:hAnsi="Arial" w:cs="Arial"/>
          <w:sz w:val="20"/>
          <w:szCs w:val="20"/>
          <w:lang w:eastAsia="pl-PL"/>
        </w:rPr>
        <w:t>ca marca roku kalendarzowego;</w:t>
      </w:r>
    </w:p>
    <w:p w:rsidR="009C3156" w:rsidRDefault="009C3156" w:rsidP="009C3156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wysokość opłat za postępowanie związane z przyjęciem na studia do końca marca roku kalendarzowego. </w:t>
      </w:r>
    </w:p>
    <w:p w:rsidR="009C3156" w:rsidRPr="00515ABD" w:rsidRDefault="009C3156" w:rsidP="009C3156">
      <w:pPr>
        <w:spacing w:after="0" w:line="36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3156" w:rsidRPr="00515ABD" w:rsidRDefault="009C3156" w:rsidP="009C3156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15ABD">
        <w:rPr>
          <w:rFonts w:ascii="Arial" w:eastAsia="Times New Roman" w:hAnsi="Arial" w:cs="Arial"/>
          <w:b/>
          <w:bCs/>
          <w:sz w:val="20"/>
          <w:szCs w:val="20"/>
        </w:rPr>
        <w:t>§ 1</w:t>
      </w:r>
      <w:r>
        <w:rPr>
          <w:rFonts w:ascii="Arial" w:eastAsia="Times New Roman" w:hAnsi="Arial" w:cs="Arial"/>
          <w:b/>
          <w:bCs/>
          <w:sz w:val="20"/>
          <w:szCs w:val="20"/>
        </w:rPr>
        <w:t>2</w:t>
      </w:r>
    </w:p>
    <w:p w:rsidR="00510E24" w:rsidRPr="009C3156" w:rsidRDefault="009C3156" w:rsidP="009C3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Kandydatom z orzeczeniem o niepełnosprawności komisja rekrutacyjna może indywidualnie dostosować kryteria egzaminacyjne na poszczególnych etapach kwalifikacyjnych. Podstawę w tym przypadku stanowić będzie zaświadczenie lekarskie wydane przez lekarza uprawnionego do badań profilaktycznych (Medycyny Pracy).</w:t>
      </w:r>
    </w:p>
    <w:sectPr w:rsidR="00510E24" w:rsidRPr="009C315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1B" w:rsidRDefault="0022101B" w:rsidP="009C3156">
      <w:pPr>
        <w:spacing w:after="0" w:line="240" w:lineRule="auto"/>
      </w:pPr>
      <w:r>
        <w:separator/>
      </w:r>
    </w:p>
  </w:endnote>
  <w:endnote w:type="continuationSeparator" w:id="0">
    <w:p w:rsidR="0022101B" w:rsidRDefault="0022101B" w:rsidP="009C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523518"/>
      <w:docPartObj>
        <w:docPartGallery w:val="Page Numbers (Bottom of Page)"/>
        <w:docPartUnique/>
      </w:docPartObj>
    </w:sdtPr>
    <w:sdtContent>
      <w:p w:rsidR="009C3156" w:rsidRDefault="009C31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C3156" w:rsidRDefault="009C31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1B" w:rsidRDefault="0022101B" w:rsidP="009C3156">
      <w:pPr>
        <w:spacing w:after="0" w:line="240" w:lineRule="auto"/>
      </w:pPr>
      <w:r>
        <w:separator/>
      </w:r>
    </w:p>
  </w:footnote>
  <w:footnote w:type="continuationSeparator" w:id="0">
    <w:p w:rsidR="0022101B" w:rsidRDefault="0022101B" w:rsidP="009C3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C75"/>
    <w:multiLevelType w:val="hybridMultilevel"/>
    <w:tmpl w:val="2FC4C042"/>
    <w:lvl w:ilvl="0" w:tplc="179E79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3C6A"/>
    <w:multiLevelType w:val="multilevel"/>
    <w:tmpl w:val="0DD2A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B4558F"/>
    <w:multiLevelType w:val="hybridMultilevel"/>
    <w:tmpl w:val="450C3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A0D22"/>
    <w:multiLevelType w:val="hybridMultilevel"/>
    <w:tmpl w:val="E630724E"/>
    <w:lvl w:ilvl="0" w:tplc="49D4B6CA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6563A"/>
    <w:multiLevelType w:val="hybridMultilevel"/>
    <w:tmpl w:val="7DC8F4C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1EC423A"/>
    <w:multiLevelType w:val="hybridMultilevel"/>
    <w:tmpl w:val="DCE868E6"/>
    <w:lvl w:ilvl="0" w:tplc="0A42C00C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96B4A"/>
    <w:multiLevelType w:val="hybridMultilevel"/>
    <w:tmpl w:val="AB961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0730F"/>
    <w:multiLevelType w:val="hybridMultilevel"/>
    <w:tmpl w:val="C4F6A52C"/>
    <w:lvl w:ilvl="0" w:tplc="689A4D8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833BD"/>
    <w:multiLevelType w:val="hybridMultilevel"/>
    <w:tmpl w:val="38E285C4"/>
    <w:lvl w:ilvl="0" w:tplc="29503E6E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E70C9"/>
    <w:multiLevelType w:val="hybridMultilevel"/>
    <w:tmpl w:val="3CFAC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06023"/>
    <w:multiLevelType w:val="hybridMultilevel"/>
    <w:tmpl w:val="EAD0F3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CD6644"/>
    <w:multiLevelType w:val="hybridMultilevel"/>
    <w:tmpl w:val="73A0528E"/>
    <w:lvl w:ilvl="0" w:tplc="E286B17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047C2"/>
    <w:multiLevelType w:val="hybridMultilevel"/>
    <w:tmpl w:val="33FC9966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3C2C8A"/>
    <w:multiLevelType w:val="hybridMultilevel"/>
    <w:tmpl w:val="EC2AA750"/>
    <w:lvl w:ilvl="0" w:tplc="1AC20C9E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C7B2B"/>
    <w:multiLevelType w:val="hybridMultilevel"/>
    <w:tmpl w:val="0E4E3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2BFD"/>
    <w:multiLevelType w:val="hybridMultilevel"/>
    <w:tmpl w:val="65F6ED6E"/>
    <w:lvl w:ilvl="0" w:tplc="D9DEB4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55137C1A"/>
    <w:multiLevelType w:val="hybridMultilevel"/>
    <w:tmpl w:val="478C321A"/>
    <w:lvl w:ilvl="0" w:tplc="718A327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90080"/>
    <w:multiLevelType w:val="hybridMultilevel"/>
    <w:tmpl w:val="A8ECE902"/>
    <w:lvl w:ilvl="0" w:tplc="A92437F8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8">
    <w:nsid w:val="5CFA3A01"/>
    <w:multiLevelType w:val="hybridMultilevel"/>
    <w:tmpl w:val="63E60406"/>
    <w:lvl w:ilvl="0" w:tplc="D5220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059E9"/>
    <w:multiLevelType w:val="hybridMultilevel"/>
    <w:tmpl w:val="4BFC819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3736CF9"/>
    <w:multiLevelType w:val="hybridMultilevel"/>
    <w:tmpl w:val="4CB88286"/>
    <w:lvl w:ilvl="0" w:tplc="3E582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3097" w:hanging="360"/>
      </w:pPr>
    </w:lvl>
    <w:lvl w:ilvl="2" w:tplc="0415001B">
      <w:start w:val="1"/>
      <w:numFmt w:val="lowerRoman"/>
      <w:lvlText w:val="%3."/>
      <w:lvlJc w:val="right"/>
      <w:pPr>
        <w:ind w:left="-2377" w:hanging="180"/>
      </w:pPr>
    </w:lvl>
    <w:lvl w:ilvl="3" w:tplc="0415000F">
      <w:start w:val="1"/>
      <w:numFmt w:val="decimal"/>
      <w:lvlText w:val="%4."/>
      <w:lvlJc w:val="left"/>
      <w:pPr>
        <w:ind w:left="-1657" w:hanging="360"/>
      </w:pPr>
    </w:lvl>
    <w:lvl w:ilvl="4" w:tplc="04150019" w:tentative="1">
      <w:start w:val="1"/>
      <w:numFmt w:val="lowerLetter"/>
      <w:lvlText w:val="%5."/>
      <w:lvlJc w:val="left"/>
      <w:pPr>
        <w:ind w:left="-937" w:hanging="360"/>
      </w:pPr>
    </w:lvl>
    <w:lvl w:ilvl="5" w:tplc="0415001B" w:tentative="1">
      <w:start w:val="1"/>
      <w:numFmt w:val="lowerRoman"/>
      <w:lvlText w:val="%6."/>
      <w:lvlJc w:val="right"/>
      <w:pPr>
        <w:ind w:left="-217" w:hanging="180"/>
      </w:pPr>
    </w:lvl>
    <w:lvl w:ilvl="6" w:tplc="0415000F" w:tentative="1">
      <w:start w:val="1"/>
      <w:numFmt w:val="decimal"/>
      <w:lvlText w:val="%7."/>
      <w:lvlJc w:val="left"/>
      <w:pPr>
        <w:ind w:left="503" w:hanging="360"/>
      </w:pPr>
    </w:lvl>
    <w:lvl w:ilvl="7" w:tplc="04150019" w:tentative="1">
      <w:start w:val="1"/>
      <w:numFmt w:val="lowerLetter"/>
      <w:lvlText w:val="%8."/>
      <w:lvlJc w:val="left"/>
      <w:pPr>
        <w:ind w:left="1223" w:hanging="360"/>
      </w:pPr>
    </w:lvl>
    <w:lvl w:ilvl="8" w:tplc="0415001B" w:tentative="1">
      <w:start w:val="1"/>
      <w:numFmt w:val="lowerRoman"/>
      <w:lvlText w:val="%9."/>
      <w:lvlJc w:val="right"/>
      <w:pPr>
        <w:ind w:left="1943" w:hanging="180"/>
      </w:pPr>
    </w:lvl>
  </w:abstractNum>
  <w:abstractNum w:abstractNumId="21">
    <w:nsid w:val="6A2A1183"/>
    <w:multiLevelType w:val="hybridMultilevel"/>
    <w:tmpl w:val="F3C6728C"/>
    <w:lvl w:ilvl="0" w:tplc="AACA95B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B4880"/>
    <w:multiLevelType w:val="hybridMultilevel"/>
    <w:tmpl w:val="FB14D854"/>
    <w:lvl w:ilvl="0" w:tplc="D0BC4014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F7529B"/>
    <w:multiLevelType w:val="hybridMultilevel"/>
    <w:tmpl w:val="2FB6E424"/>
    <w:lvl w:ilvl="0" w:tplc="5A888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9"/>
  </w:num>
  <w:num w:numId="2">
    <w:abstractNumId w:val="11"/>
  </w:num>
  <w:num w:numId="3">
    <w:abstractNumId w:val="20"/>
  </w:num>
  <w:num w:numId="4">
    <w:abstractNumId w:val="16"/>
  </w:num>
  <w:num w:numId="5">
    <w:abstractNumId w:val="23"/>
  </w:num>
  <w:num w:numId="6">
    <w:abstractNumId w:val="0"/>
  </w:num>
  <w:num w:numId="7">
    <w:abstractNumId w:val="2"/>
  </w:num>
  <w:num w:numId="8">
    <w:abstractNumId w:val="22"/>
  </w:num>
  <w:num w:numId="9">
    <w:abstractNumId w:val="1"/>
  </w:num>
  <w:num w:numId="10">
    <w:abstractNumId w:val="4"/>
  </w:num>
  <w:num w:numId="11">
    <w:abstractNumId w:val="12"/>
  </w:num>
  <w:num w:numId="12">
    <w:abstractNumId w:val="21"/>
  </w:num>
  <w:num w:numId="13">
    <w:abstractNumId w:val="6"/>
  </w:num>
  <w:num w:numId="14">
    <w:abstractNumId w:val="10"/>
  </w:num>
  <w:num w:numId="15">
    <w:abstractNumId w:val="5"/>
  </w:num>
  <w:num w:numId="16">
    <w:abstractNumId w:val="8"/>
  </w:num>
  <w:num w:numId="17">
    <w:abstractNumId w:val="3"/>
  </w:num>
  <w:num w:numId="18">
    <w:abstractNumId w:val="17"/>
  </w:num>
  <w:num w:numId="19">
    <w:abstractNumId w:val="15"/>
  </w:num>
  <w:num w:numId="20">
    <w:abstractNumId w:val="13"/>
  </w:num>
  <w:num w:numId="21">
    <w:abstractNumId w:val="18"/>
  </w:num>
  <w:num w:numId="22">
    <w:abstractNumId w:val="14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56"/>
    <w:rsid w:val="0022101B"/>
    <w:rsid w:val="00510E24"/>
    <w:rsid w:val="009C3156"/>
    <w:rsid w:val="00E4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0788"/>
    <w:pPr>
      <w:spacing w:after="0" w:line="240" w:lineRule="auto"/>
    </w:pPr>
  </w:style>
  <w:style w:type="paragraph" w:styleId="Akapitzlist">
    <w:name w:val="List Paragraph"/>
    <w:basedOn w:val="Normalny"/>
    <w:qFormat/>
    <w:rsid w:val="009C31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315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3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156"/>
  </w:style>
  <w:style w:type="paragraph" w:styleId="Stopka">
    <w:name w:val="footer"/>
    <w:basedOn w:val="Normalny"/>
    <w:link w:val="StopkaZnak"/>
    <w:uiPriority w:val="99"/>
    <w:unhideWhenUsed/>
    <w:rsid w:val="009C3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0788"/>
    <w:pPr>
      <w:spacing w:after="0" w:line="240" w:lineRule="auto"/>
    </w:pPr>
  </w:style>
  <w:style w:type="paragraph" w:styleId="Akapitzlist">
    <w:name w:val="List Paragraph"/>
    <w:basedOn w:val="Normalny"/>
    <w:qFormat/>
    <w:rsid w:val="009C31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315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3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156"/>
  </w:style>
  <w:style w:type="paragraph" w:styleId="Stopka">
    <w:name w:val="footer"/>
    <w:basedOn w:val="Normalny"/>
    <w:link w:val="StopkaZnak"/>
    <w:uiPriority w:val="99"/>
    <w:unhideWhenUsed/>
    <w:rsid w:val="009C3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wf.poznan.pl/pl/rekrutacja-aktualnos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wf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3CB4-284D-4995-86CF-CDF2CE53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2104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 Poznań</dc:creator>
  <cp:keywords/>
  <dc:description/>
  <cp:lastModifiedBy>AWF Poznań</cp:lastModifiedBy>
  <cp:revision>1</cp:revision>
  <dcterms:created xsi:type="dcterms:W3CDTF">2019-06-28T07:31:00Z</dcterms:created>
  <dcterms:modified xsi:type="dcterms:W3CDTF">2019-06-28T07:37:00Z</dcterms:modified>
</cp:coreProperties>
</file>